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6380AA53" w:rsidP="236B650B" w:rsidRDefault="6380AA53" w14:paraId="2602DFDA" w14:textId="26F9E84A">
      <w:pPr>
        <w:spacing w:before="240" w:after="24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5F5F5"/>
          <w:sz w:val="22"/>
          <w:szCs w:val="22"/>
          <w:lang w:val="en-US"/>
        </w:rPr>
      </w:pPr>
      <w:r w:rsidR="6380AA53">
        <w:drawing>
          <wp:inline wp14:editId="11D8E853" wp14:anchorId="47B2803F">
            <wp:extent cx="5943600" cy="828675"/>
            <wp:effectExtent l="0" t="0" r="0" b="0"/>
            <wp:docPr id="1320479169" name="" descr="A picture containing table&#10;&#10;Description automatically generated, 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edf5c404f9b477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380AA53" w:rsidP="236B650B" w:rsidRDefault="6380AA53" w14:paraId="647F8B0D" w14:textId="7C29C1F1">
      <w:pPr>
        <w:spacing w:before="240" w:after="24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"/>
        </w:rPr>
      </w:pPr>
      <w:r w:rsidRPr="236B650B" w:rsidR="6380AA5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"/>
        </w:rPr>
        <w:t>SENATE BILL 2024-25-</w:t>
      </w:r>
      <w:r w:rsidRPr="236B650B" w:rsidR="3D9F312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"/>
        </w:rPr>
        <w:t>???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4815"/>
        <w:gridCol w:w="4545"/>
      </w:tblGrid>
      <w:tr w:rsidR="236B650B" w:rsidTr="236B650B" w14:paraId="728C2EBB">
        <w:trPr>
          <w:trHeight w:val="300"/>
        </w:trPr>
        <w:tc>
          <w:tcPr>
            <w:tcW w:w="4815" w:type="dxa"/>
            <w:tcMar/>
          </w:tcPr>
          <w:p w:rsidR="236B650B" w:rsidP="236B650B" w:rsidRDefault="236B650B" w14:paraId="3B85A4E8" w14:textId="0096BCA7">
            <w:pPr>
              <w:pStyle w:val="NoSpacing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236B650B" w:rsidR="236B650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/>
              </w:rPr>
              <w:t>Date Presented: April 18, 2025</w:t>
            </w:r>
          </w:p>
          <w:p w:rsidR="236B650B" w:rsidP="236B650B" w:rsidRDefault="236B650B" w14:paraId="15D2E401" w14:textId="2A5B1866">
            <w:pPr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545" w:type="dxa"/>
            <w:tcMar/>
          </w:tcPr>
          <w:p w:rsidR="236B650B" w:rsidP="236B650B" w:rsidRDefault="236B650B" w14:paraId="70FE572E" w14:textId="01E1904F">
            <w:pPr>
              <w:pStyle w:val="NoSpacing"/>
              <w:spacing w:line="240" w:lineRule="auto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en-US"/>
              </w:rPr>
            </w:pPr>
            <w:r w:rsidRPr="236B650B" w:rsidR="236B650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en-US"/>
              </w:rPr>
              <w:t xml:space="preserve">Allocation Request for </w:t>
            </w:r>
            <w:r w:rsidRPr="236B650B" w:rsidR="20B8BC05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en-US"/>
              </w:rPr>
              <w:t>Know Your Right</w:t>
            </w:r>
            <w:r w:rsidRPr="236B650B" w:rsidR="236B650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en-US"/>
              </w:rPr>
              <w:t>s</w:t>
            </w:r>
            <w:r w:rsidRPr="236B650B" w:rsidR="20B8BC05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en-US"/>
              </w:rPr>
              <w:t xml:space="preserve"> Committee</w:t>
            </w:r>
            <w:r w:rsidRPr="236B650B" w:rsidR="236B650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en-US"/>
              </w:rPr>
              <w:t xml:space="preserve"> Tabling</w:t>
            </w:r>
          </w:p>
        </w:tc>
      </w:tr>
      <w:tr w:rsidR="236B650B" w:rsidTr="236B650B" w14:paraId="2ED2CF55">
        <w:trPr>
          <w:trHeight w:val="300"/>
        </w:trPr>
        <w:tc>
          <w:tcPr>
            <w:tcW w:w="4815" w:type="dxa"/>
            <w:tcMar/>
          </w:tcPr>
          <w:p w:rsidR="236B650B" w:rsidP="236B650B" w:rsidRDefault="236B650B" w14:paraId="14F73F52" w14:textId="2A98EDBB">
            <w:pPr>
              <w:pStyle w:val="NoSpacing"/>
              <w:spacing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236B650B" w:rsidR="236B650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"/>
              </w:rPr>
              <w:t>Authorship:</w:t>
            </w:r>
          </w:p>
          <w:p w:rsidR="236B650B" w:rsidP="236B650B" w:rsidRDefault="236B650B" w14:paraId="1E6E1D65" w14:textId="593615F8">
            <w:pPr>
              <w:spacing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236B650B" w:rsidP="236B650B" w:rsidRDefault="236B650B" w14:paraId="38E0CF00" w14:textId="5FE5E1C6">
            <w:pPr>
              <w:pStyle w:val="NoSpacing"/>
              <w:spacing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"/>
              </w:rPr>
            </w:pPr>
            <w:r w:rsidRPr="236B650B" w:rsidR="236B650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"/>
              </w:rPr>
              <w:t>Sponsorship:</w:t>
            </w:r>
          </w:p>
        </w:tc>
        <w:tc>
          <w:tcPr>
            <w:tcW w:w="4545" w:type="dxa"/>
            <w:tcMar/>
          </w:tcPr>
          <w:p w:rsidR="236B650B" w:rsidP="236B650B" w:rsidRDefault="236B650B" w14:paraId="670C4FDB" w14:textId="7A257AE9">
            <w:pPr>
              <w:pStyle w:val="NoSpacing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236B650B" w:rsidR="236B650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/>
              </w:rPr>
              <w:t xml:space="preserve"> </w:t>
            </w:r>
            <w:r w:rsidRPr="236B650B" w:rsidR="4DE8E5D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/>
              </w:rPr>
              <w:t>Elizabeth Thomason, Student Services Review Commi</w:t>
            </w:r>
            <w:r w:rsidRPr="236B650B" w:rsidR="58FB2E0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/>
              </w:rPr>
              <w:t>t</w:t>
            </w:r>
            <w:r w:rsidRPr="236B650B" w:rsidR="4DE8E5D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/>
              </w:rPr>
              <w:t>tee Director</w:t>
            </w:r>
          </w:p>
          <w:p w:rsidR="236B650B" w:rsidP="236B650B" w:rsidRDefault="236B650B" w14:paraId="15AD13E9" w14:textId="718B5350">
            <w:pPr>
              <w:pStyle w:val="NoSpacing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45D3431E" w:rsidP="236B650B" w:rsidRDefault="45D3431E" w14:paraId="6FCBF7C9" w14:textId="4347D77C">
            <w:pPr>
              <w:pStyle w:val="NoSpacing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236B650B" w:rsidR="45D3431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Micheal Leaser, Civics Commi</w:t>
            </w:r>
            <w:r w:rsidRPr="236B650B" w:rsidR="7858E8D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t</w:t>
            </w:r>
            <w:r w:rsidRPr="236B650B" w:rsidR="45D3431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tee Senator</w:t>
            </w:r>
          </w:p>
        </w:tc>
      </w:tr>
    </w:tbl>
    <w:p w:rsidR="6380AA53" w:rsidP="236B650B" w:rsidRDefault="6380AA53" w14:paraId="1BBDA104" w14:textId="635E5FC7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WHEREAS, the University of Colorado Denver Student Government Association (SGA) is committed to providing </w:t>
      </w: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equitable</w:t>
      </w:r>
      <w:r w:rsidRPr="236B650B" w:rsidR="40602E1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education,</w:t>
      </w:r>
      <w:r w:rsidRPr="236B650B" w:rsidR="6A8995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opportunity, and</w:t>
      </w:r>
      <w:r w:rsidRPr="236B650B" w:rsidR="40602E1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resources to the entire student body of CU Denver, and;</w:t>
      </w:r>
    </w:p>
    <w:p w:rsidR="6380AA53" w:rsidP="236B650B" w:rsidRDefault="6380AA53" w14:paraId="769E7B0F" w14:textId="6B1B8867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WHEREAS,</w:t>
      </w: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236B650B" w:rsidR="4BD79D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the Ad Hoc Know Your Rights Commitee</w:t>
      </w: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is dedicated to</w:t>
      </w:r>
      <w:r w:rsidRPr="236B650B" w:rsidR="2DE7EE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educating the </w:t>
      </w: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general student body and giving students the opportunity to voice their concerns and ideas with intentions of better understanding our </w:t>
      </w: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constituents</w:t>
      </w:r>
      <w:r w:rsidRPr="236B650B" w:rsidR="1308A1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safety and opportunity related</w:t>
      </w: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needs, and; </w:t>
      </w:r>
    </w:p>
    <w:p w:rsidR="6380AA53" w:rsidP="236B650B" w:rsidRDefault="6380AA53" w14:paraId="3612DF27" w14:textId="36CC0179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WHEREAS,</w:t>
      </w: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236B650B" w:rsidR="58A62FC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the Know Your Rights Commi</w:t>
      </w:r>
      <w:r w:rsidRPr="236B650B" w:rsidR="09DBAF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</w:t>
      </w:r>
      <w:r w:rsidRPr="236B650B" w:rsidR="58A62FC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tee</w:t>
      </w: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will be hosting tabling events to</w:t>
      </w:r>
      <w:r w:rsidRPr="236B650B" w:rsidR="3E58CE0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236B650B" w:rsidR="41F7448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increase awareness about</w:t>
      </w:r>
      <w:r w:rsidRPr="236B650B" w:rsidR="75C0FD4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the</w:t>
      </w:r>
      <w:r w:rsidRPr="236B650B" w:rsidR="1D5282B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adoption of the</w:t>
      </w:r>
      <w:r w:rsidRPr="236B650B" w:rsidR="41F7448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“Firewall for Fre</w:t>
      </w:r>
      <w:r w:rsidRPr="236B650B" w:rsidR="78FDBA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edom” petition</w:t>
      </w:r>
      <w:r w:rsidRPr="236B650B" w:rsidR="211E4B1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, created by American Civil Liberties Union (ACLU) and Amnesty </w:t>
      </w:r>
      <w:r w:rsidRPr="236B650B" w:rsidR="2E51658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International</w:t>
      </w:r>
      <w:r w:rsidRPr="236B650B" w:rsidR="78BA6A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, to reaffirm the rights of </w:t>
      </w:r>
      <w:r w:rsidRPr="236B650B" w:rsidR="49FD79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undocumented and international students</w:t>
      </w: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and;</w:t>
      </w:r>
    </w:p>
    <w:p w:rsidR="6380AA53" w:rsidP="236B650B" w:rsidRDefault="6380AA53" w14:paraId="7EDBADC8" w14:textId="72D82722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WHEREAS,</w:t>
      </w: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236B650B" w:rsidR="399A8B0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the Know Your Rights Com</w:t>
      </w:r>
      <w:r w:rsidRPr="236B650B" w:rsidR="56639E0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mit</w:t>
      </w:r>
      <w:r w:rsidRPr="236B650B" w:rsidR="56FECF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</w:t>
      </w:r>
      <w:r w:rsidRPr="236B650B" w:rsidR="56639E0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ee</w:t>
      </w: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is petitioning SGA to </w:t>
      </w: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allocate</w:t>
      </w: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a request of $</w:t>
      </w:r>
      <w:r w:rsidRPr="236B650B" w:rsidR="0F8DCB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750.00</w:t>
      </w: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from the operating speed type to fund the Tabling Event of</w:t>
      </w:r>
      <w:r w:rsidRPr="236B650B" w:rsidR="539916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the Know Your Rights Commitee </w:t>
      </w:r>
      <w:r w:rsidRPr="236B650B" w:rsidR="17F0EE0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taking place on April 21</w:t>
      </w:r>
      <w:r w:rsidRPr="236B650B" w:rsidR="17F0EE0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en-US"/>
        </w:rPr>
        <w:t>st</w:t>
      </w:r>
      <w:r w:rsidRPr="236B650B" w:rsidR="17F0EE0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, 23</w:t>
      </w:r>
      <w:r w:rsidRPr="236B650B" w:rsidR="17F0EE0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en-US"/>
        </w:rPr>
        <w:t>rd</w:t>
      </w:r>
      <w:r w:rsidRPr="236B650B" w:rsidR="17F0EE0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, 28</w:t>
      </w:r>
      <w:r w:rsidRPr="236B650B" w:rsidR="17F0EE0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en-US"/>
        </w:rPr>
        <w:t>th</w:t>
      </w:r>
      <w:r w:rsidRPr="236B650B" w:rsidR="17F0EE0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, and 30</w:t>
      </w:r>
      <w:r w:rsidRPr="236B650B" w:rsidR="17F0EE0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en-US"/>
        </w:rPr>
        <w:t>th</w:t>
      </w:r>
      <w:r w:rsidRPr="236B650B" w:rsidR="17F0EE0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2025, and;</w:t>
      </w:r>
    </w:p>
    <w:p w:rsidR="6380AA53" w:rsidP="236B650B" w:rsidRDefault="6380AA53" w14:paraId="167AE579" w14:textId="50A7C226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NOW THEREFORE BE IT </w:t>
      </w: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RESOLVED,</w:t>
      </w: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that the SGA Senate will approve the full allocation total of $</w:t>
      </w:r>
      <w:r w:rsidRPr="236B650B" w:rsidR="284B6C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750.00</w:t>
      </w: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from the operating speed type to support </w:t>
      </w:r>
      <w:r w:rsidRPr="236B650B" w:rsidR="5C23F03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the Know Your Rights Committee tabling event</w:t>
      </w:r>
      <w:r w:rsidRPr="236B650B" w:rsidR="5932D7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with any additional funds returned to the operating speed-type.</w:t>
      </w:r>
    </w:p>
    <w:p w:rsidR="6380AA53" w:rsidP="236B650B" w:rsidRDefault="6380AA53" w14:paraId="4BA67BBB" w14:textId="2FF90D44">
      <w:pPr>
        <w:pStyle w:val="Normal"/>
        <w:spacing w:before="12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"/>
        </w:rPr>
      </w:pPr>
      <w:r w:rsidRPr="236B650B" w:rsidR="6380AA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"/>
        </w:rPr>
        <w:t xml:space="preserve">Ratified by the Senate: </w:t>
      </w:r>
    </w:p>
    <w:p w:rsidR="236B650B" w:rsidP="236B650B" w:rsidRDefault="236B650B" w14:paraId="48FF9C53" w14:textId="3112A332">
      <w:pPr>
        <w:pStyle w:val="Normal"/>
        <w:spacing w:before="12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"/>
        </w:rPr>
      </w:pP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4665"/>
        <w:gridCol w:w="4665"/>
      </w:tblGrid>
      <w:tr w:rsidR="236B650B" w:rsidTr="236B650B" w14:paraId="3D2A3243">
        <w:trPr>
          <w:trHeight w:val="300"/>
        </w:trPr>
        <w:tc>
          <w:tcPr>
            <w:tcW w:w="4665" w:type="dxa"/>
            <w:tcMar/>
          </w:tcPr>
          <w:p w:rsidR="236B650B" w:rsidP="236B650B" w:rsidRDefault="236B650B" w14:paraId="6A428EA6" w14:textId="243C8477">
            <w:pPr>
              <w:spacing w:before="120" w:after="12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36B650B" w:rsidR="236B650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______________________________</w:t>
            </w:r>
          </w:p>
        </w:tc>
        <w:tc>
          <w:tcPr>
            <w:tcW w:w="4665" w:type="dxa"/>
            <w:tcMar/>
          </w:tcPr>
          <w:p w:rsidR="236B650B" w:rsidP="236B650B" w:rsidRDefault="236B650B" w14:paraId="7E3B72A7" w14:textId="72CD6F13">
            <w:pPr>
              <w:spacing w:before="120" w:after="12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36B650B" w:rsidR="236B650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______________________________</w:t>
            </w:r>
          </w:p>
          <w:p w:rsidR="236B650B" w:rsidP="236B650B" w:rsidRDefault="236B650B" w14:paraId="6B7C3621" w14:textId="147C8A91">
            <w:pPr>
              <w:spacing w:before="120" w:after="12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36B650B" w:rsidTr="236B650B" w14:paraId="3D10CAC5">
        <w:trPr>
          <w:trHeight w:val="300"/>
        </w:trPr>
        <w:tc>
          <w:tcPr>
            <w:tcW w:w="4665" w:type="dxa"/>
            <w:tcMar/>
          </w:tcPr>
          <w:p w:rsidR="236B650B" w:rsidP="236B650B" w:rsidRDefault="236B650B" w14:paraId="06924471" w14:textId="7CE226B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36B650B" w:rsidR="236B650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Savannah Brooks, </w:t>
            </w:r>
            <w:r w:rsidRPr="236B650B" w:rsidR="236B650B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President</w:t>
            </w:r>
            <w:r w:rsidRPr="236B650B" w:rsidR="236B650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 </w:t>
            </w:r>
          </w:p>
        </w:tc>
        <w:tc>
          <w:tcPr>
            <w:tcW w:w="4665" w:type="dxa"/>
            <w:tcMar/>
          </w:tcPr>
          <w:p w:rsidR="236B650B" w:rsidP="236B650B" w:rsidRDefault="236B650B" w14:paraId="714F32E5" w14:textId="6B94F4E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36B650B" w:rsidR="236B650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Mitchell Mauro, </w:t>
            </w:r>
            <w:r w:rsidRPr="236B650B" w:rsidR="236B650B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Vice President</w:t>
            </w:r>
            <w:r w:rsidRPr="236B650B" w:rsidR="236B650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 </w:t>
            </w:r>
          </w:p>
        </w:tc>
      </w:tr>
    </w:tbl>
    <w:p w:rsidR="236B650B" w:rsidP="236B650B" w:rsidRDefault="236B650B" w14:paraId="2C1E9CBE" w14:textId="3D53F6D9">
      <w:pPr>
        <w:spacing w:before="12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D9679E"/>
    <w:rsid w:val="00B3FB16"/>
    <w:rsid w:val="04E40304"/>
    <w:rsid w:val="05F5517B"/>
    <w:rsid w:val="09DBAF30"/>
    <w:rsid w:val="0CA09105"/>
    <w:rsid w:val="0F8DCB57"/>
    <w:rsid w:val="11D9679E"/>
    <w:rsid w:val="1308A186"/>
    <w:rsid w:val="17F0EE05"/>
    <w:rsid w:val="1CB143B9"/>
    <w:rsid w:val="1CB143B9"/>
    <w:rsid w:val="1D5282BB"/>
    <w:rsid w:val="20B8BC05"/>
    <w:rsid w:val="211E4B16"/>
    <w:rsid w:val="21FD20C3"/>
    <w:rsid w:val="2219F667"/>
    <w:rsid w:val="236B650B"/>
    <w:rsid w:val="284B6C35"/>
    <w:rsid w:val="2A66C467"/>
    <w:rsid w:val="2B77C397"/>
    <w:rsid w:val="2DE7EE4F"/>
    <w:rsid w:val="2E51658E"/>
    <w:rsid w:val="2FD46DB3"/>
    <w:rsid w:val="2FD46DB3"/>
    <w:rsid w:val="304BB529"/>
    <w:rsid w:val="304BB529"/>
    <w:rsid w:val="33C62F65"/>
    <w:rsid w:val="33C62F65"/>
    <w:rsid w:val="399A8B0C"/>
    <w:rsid w:val="3AE8A0E2"/>
    <w:rsid w:val="3C62EA8B"/>
    <w:rsid w:val="3D92DAB1"/>
    <w:rsid w:val="3D9F3126"/>
    <w:rsid w:val="3E58CE05"/>
    <w:rsid w:val="40602E11"/>
    <w:rsid w:val="41F7448A"/>
    <w:rsid w:val="45D3431E"/>
    <w:rsid w:val="4827323B"/>
    <w:rsid w:val="49FD7990"/>
    <w:rsid w:val="4A1D226D"/>
    <w:rsid w:val="4BD79D54"/>
    <w:rsid w:val="4DE8E5D1"/>
    <w:rsid w:val="5339880E"/>
    <w:rsid w:val="53991629"/>
    <w:rsid w:val="56639E00"/>
    <w:rsid w:val="56FECFDF"/>
    <w:rsid w:val="58A62FC1"/>
    <w:rsid w:val="58FB2E04"/>
    <w:rsid w:val="5932D7BE"/>
    <w:rsid w:val="5B656F78"/>
    <w:rsid w:val="5B656F78"/>
    <w:rsid w:val="5C23F03A"/>
    <w:rsid w:val="6380AA53"/>
    <w:rsid w:val="67236E5F"/>
    <w:rsid w:val="6A8995CE"/>
    <w:rsid w:val="6E822FFF"/>
    <w:rsid w:val="6E8EB3ED"/>
    <w:rsid w:val="703329AC"/>
    <w:rsid w:val="7133BA75"/>
    <w:rsid w:val="7133BA75"/>
    <w:rsid w:val="73F1727B"/>
    <w:rsid w:val="75C0FD42"/>
    <w:rsid w:val="7858E8DA"/>
    <w:rsid w:val="78BA6AD0"/>
    <w:rsid w:val="78FDB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9679E"/>
  <w15:chartTrackingRefBased/>
  <w15:docId w15:val="{1338A64E-72B0-48D6-84E5-C2A20CB00D8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uiPriority w:val="1"/>
    <w:name w:val="No Spacing"/>
    <w:qFormat/>
    <w:rsid w:val="236B650B"/>
    <w:pPr>
      <w:spacing w:after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dedf5c404f9b477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2025-04-18T17:16:18.3033819Z</dcterms:created>
  <dcterms:modified xsi:type="dcterms:W3CDTF">2025-04-18T19:12:49.9549353Z</dcterms:modified>
  <dc:creator>Thomason, Elizabeth</dc:creator>
  <lastModifiedBy>Thomason, Elizabeth</lastModifiedBy>
</coreProperties>
</file>