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D5EB83C" w14:paraId="13BA8233" wp14:textId="3EB7F56E">
      <w:pPr>
        <w:jc w:val="center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bookmarkStart w:name="_GoBack" w:id="0"/>
      <w:bookmarkEnd w:id="0"/>
      <w:r w:rsidRPr="1D5EB83C" w:rsidR="1D5EB83C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FJA Wraparound Scale Score Sheet </w:t>
      </w:r>
    </w:p>
    <w:p xmlns:wp14="http://schemas.microsoft.com/office/word/2010/wordml" w:rsidP="1D5EB83C" w14:paraId="36B3D006" wp14:textId="4FEAB47F">
      <w:pPr>
        <w:jc w:val="center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1D5EB83C" w:rsidR="1D5EB83C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(optional)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10"/>
        <w:gridCol w:w="1050"/>
      </w:tblGrid>
      <w:tr w:rsidR="1D5EB83C" w:rsidTr="1D5EB83C" w14:paraId="1476925A">
        <w:tc>
          <w:tcPr>
            <w:tcW w:w="8310" w:type="dxa"/>
            <w:tcMar/>
          </w:tcPr>
          <w:p w:rsidR="1D5EB83C" w:rsidP="1D5EB83C" w:rsidRDefault="1D5EB83C" w14:paraId="6AF3A2DC" w14:textId="7EEA6523">
            <w:pPr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  <w:t>Item</w:t>
            </w:r>
          </w:p>
        </w:tc>
        <w:tc>
          <w:tcPr>
            <w:tcW w:w="1050" w:type="dxa"/>
            <w:tcMar/>
          </w:tcPr>
          <w:p w:rsidR="1D5EB83C" w:rsidP="1D5EB83C" w:rsidRDefault="1D5EB83C" w14:paraId="0E592F1B" w14:textId="11909801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  <w:t>Rating</w:t>
            </w:r>
          </w:p>
        </w:tc>
      </w:tr>
      <w:tr w:rsidR="1D5EB83C" w:rsidTr="1D5EB83C" w14:paraId="0BEBD7AE">
        <w:tc>
          <w:tcPr>
            <w:tcW w:w="8310" w:type="dxa"/>
            <w:shd w:val="clear" w:color="auto" w:fill="D9D9D9" w:themeFill="background1" w:themeFillShade="D9"/>
            <w:tcMar/>
          </w:tcPr>
          <w:p w:rsidR="1D5EB83C" w:rsidP="1D5EB83C" w:rsidRDefault="1D5EB83C" w14:paraId="43BE0025" w14:textId="609938C6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  <w:tcMar/>
          </w:tcPr>
          <w:p w:rsidR="1D5EB83C" w:rsidP="1D5EB83C" w:rsidRDefault="1D5EB83C" w14:paraId="6B8128AE" w14:textId="6209716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u w:val="single"/>
                <w:lang w:val="en-US"/>
              </w:rPr>
            </w:pPr>
          </w:p>
        </w:tc>
      </w:tr>
      <w:tr w:rsidR="1D5EB83C" w:rsidTr="1D5EB83C" w14:paraId="06C0CB68">
        <w:tc>
          <w:tcPr>
            <w:tcW w:w="8310" w:type="dxa"/>
            <w:tcMar/>
          </w:tcPr>
          <w:p w:rsidR="1D5EB83C" w:rsidP="1D5EB83C" w:rsidRDefault="1D5EB83C" w14:paraId="511EFC61" w14:textId="747C4415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37.  Articulates a vision for their family </w:t>
            </w:r>
          </w:p>
        </w:tc>
        <w:tc>
          <w:tcPr>
            <w:tcW w:w="1050" w:type="dxa"/>
            <w:tcMar/>
          </w:tcPr>
          <w:p w:rsidR="1D5EB83C" w:rsidP="1D5EB83C" w:rsidRDefault="1D5EB83C" w14:paraId="5E05BA53" w14:textId="6E17921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4DC48DE6">
        <w:tc>
          <w:tcPr>
            <w:tcW w:w="8310" w:type="dxa"/>
            <w:tcMar/>
          </w:tcPr>
          <w:p w:rsidR="1D5EB83C" w:rsidP="1D5EB83C" w:rsidRDefault="1D5EB83C" w14:paraId="0D13118C" w14:textId="4AB135A2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38.  Understands wraparound principles and process</w:t>
            </w:r>
          </w:p>
        </w:tc>
        <w:tc>
          <w:tcPr>
            <w:tcW w:w="1050" w:type="dxa"/>
            <w:tcMar/>
          </w:tcPr>
          <w:p w:rsidR="1D5EB83C" w:rsidP="1D5EB83C" w:rsidRDefault="1D5EB83C" w14:paraId="37FF2B1E" w14:textId="5DEE0925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0AB8DDCD">
        <w:tc>
          <w:tcPr>
            <w:tcW w:w="8310" w:type="dxa"/>
            <w:tcMar/>
          </w:tcPr>
          <w:p w:rsidR="1D5EB83C" w:rsidP="1D5EB83C" w:rsidRDefault="1D5EB83C" w14:paraId="5808DD93" w14:textId="4EF580D9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39.  Recognizes the strengths of their family and can tell the family story</w:t>
            </w:r>
          </w:p>
        </w:tc>
        <w:tc>
          <w:tcPr>
            <w:tcW w:w="1050" w:type="dxa"/>
            <w:tcMar/>
          </w:tcPr>
          <w:p w:rsidR="1D5EB83C" w:rsidP="1D5EB83C" w:rsidRDefault="1D5EB83C" w14:paraId="4F10A7B5" w14:textId="3D26B2E9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6B88ABC0">
        <w:tc>
          <w:tcPr>
            <w:tcW w:w="8310" w:type="dxa"/>
            <w:tcMar/>
          </w:tcPr>
          <w:p w:rsidR="1D5EB83C" w:rsidP="1D5EB83C" w:rsidRDefault="1D5EB83C" w14:paraId="11B0962F" w14:textId="0937C46B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40.  Expresses the needs of the youth and family </w:t>
            </w:r>
          </w:p>
        </w:tc>
        <w:tc>
          <w:tcPr>
            <w:tcW w:w="1050" w:type="dxa"/>
            <w:tcMar/>
          </w:tcPr>
          <w:p w:rsidR="1D5EB83C" w:rsidP="1D5EB83C" w:rsidRDefault="1D5EB83C" w14:paraId="28ACAB7E" w14:textId="5E2AF45C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7094053D">
        <w:tc>
          <w:tcPr>
            <w:tcW w:w="8310" w:type="dxa"/>
            <w:tcMar/>
          </w:tcPr>
          <w:p w:rsidR="1D5EB83C" w:rsidP="1D5EB83C" w:rsidRDefault="1D5EB83C" w14:paraId="3F9644F4" w14:textId="0956FCC7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41.  Is clear about choices and opportunities involved in developing the plan of care</w:t>
            </w:r>
          </w:p>
        </w:tc>
        <w:tc>
          <w:tcPr>
            <w:tcW w:w="1050" w:type="dxa"/>
            <w:tcMar/>
          </w:tcPr>
          <w:p w:rsidR="1D5EB83C" w:rsidP="1D5EB83C" w:rsidRDefault="1D5EB83C" w14:paraId="2F6C0101" w14:textId="41303E24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1A10243E">
        <w:tc>
          <w:tcPr>
            <w:tcW w:w="8310" w:type="dxa"/>
            <w:tcMar/>
          </w:tcPr>
          <w:p w:rsidR="1D5EB83C" w:rsidP="1D5EB83C" w:rsidRDefault="1D5EB83C" w14:paraId="3A50BB42" w14:textId="77FF68FF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42.  Expresses family voice and choice</w:t>
            </w:r>
          </w:p>
        </w:tc>
        <w:tc>
          <w:tcPr>
            <w:tcW w:w="1050" w:type="dxa"/>
            <w:tcMar/>
          </w:tcPr>
          <w:p w:rsidR="1D5EB83C" w:rsidP="1D5EB83C" w:rsidRDefault="1D5EB83C" w14:paraId="5D20C0DB" w14:textId="76A9C1E6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071C57F0">
        <w:tc>
          <w:tcPr>
            <w:tcW w:w="8310" w:type="dxa"/>
            <w:tcMar/>
          </w:tcPr>
          <w:p w:rsidR="1D5EB83C" w:rsidP="1D5EB83C" w:rsidRDefault="1D5EB83C" w14:paraId="5D750133" w14:textId="5C8CC7E9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43.  Recruits formal supports to join the child and family team</w:t>
            </w:r>
          </w:p>
        </w:tc>
        <w:tc>
          <w:tcPr>
            <w:tcW w:w="1050" w:type="dxa"/>
            <w:tcMar/>
          </w:tcPr>
          <w:p w:rsidR="1D5EB83C" w:rsidP="1D5EB83C" w:rsidRDefault="1D5EB83C" w14:paraId="5E0B6B26" w14:textId="4E717100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4883EB26">
        <w:tc>
          <w:tcPr>
            <w:tcW w:w="8310" w:type="dxa"/>
            <w:tcMar/>
          </w:tcPr>
          <w:p w:rsidR="1D5EB83C" w:rsidP="1D5EB83C" w:rsidRDefault="1D5EB83C" w14:paraId="57694FAD" w14:textId="5579E944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44.  Recruits natural supports to join the child and family team </w:t>
            </w:r>
          </w:p>
        </w:tc>
        <w:tc>
          <w:tcPr>
            <w:tcW w:w="1050" w:type="dxa"/>
            <w:tcMar/>
          </w:tcPr>
          <w:p w:rsidR="1D5EB83C" w:rsidP="1D5EB83C" w:rsidRDefault="1D5EB83C" w14:paraId="091DAAB6" w14:textId="1A60AD33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49535590">
        <w:tc>
          <w:tcPr>
            <w:tcW w:w="8310" w:type="dxa"/>
            <w:tcMar/>
          </w:tcPr>
          <w:p w:rsidR="1D5EB83C" w:rsidP="1D5EB83C" w:rsidRDefault="1D5EB83C" w14:paraId="361096DF" w14:textId="7C011338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45.  Attends and actively participates in the child and family team </w:t>
            </w:r>
          </w:p>
        </w:tc>
        <w:tc>
          <w:tcPr>
            <w:tcW w:w="1050" w:type="dxa"/>
            <w:tcMar/>
          </w:tcPr>
          <w:p w:rsidR="1D5EB83C" w:rsidP="1D5EB83C" w:rsidRDefault="1D5EB83C" w14:paraId="108CFEA3" w14:textId="7A35DD40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2B185A1C">
        <w:tc>
          <w:tcPr>
            <w:tcW w:w="8310" w:type="dxa"/>
            <w:tcMar/>
          </w:tcPr>
          <w:p w:rsidR="1D5EB83C" w:rsidP="1D5EB83C" w:rsidRDefault="1D5EB83C" w14:paraId="00D5B207" w14:textId="025BC1F2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46.  Expresses family strengths, needs, and goals to the team </w:t>
            </w:r>
          </w:p>
        </w:tc>
        <w:tc>
          <w:tcPr>
            <w:tcW w:w="1050" w:type="dxa"/>
            <w:tcMar/>
          </w:tcPr>
          <w:p w:rsidR="1D5EB83C" w:rsidP="1D5EB83C" w:rsidRDefault="1D5EB83C" w14:paraId="36B14AD7" w14:textId="62D2271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39BB6E98">
        <w:tc>
          <w:tcPr>
            <w:tcW w:w="8310" w:type="dxa"/>
            <w:tcMar/>
          </w:tcPr>
          <w:p w:rsidR="1D5EB83C" w:rsidP="1D5EB83C" w:rsidRDefault="1D5EB83C" w14:paraId="7FEBB911" w14:textId="6C52BFC2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47.  Helps incorporate the strengths of the youth, family, and team in the wraparound process</w:t>
            </w:r>
          </w:p>
        </w:tc>
        <w:tc>
          <w:tcPr>
            <w:tcW w:w="1050" w:type="dxa"/>
            <w:tcMar/>
          </w:tcPr>
          <w:p w:rsidR="1D5EB83C" w:rsidP="1D5EB83C" w:rsidRDefault="1D5EB83C" w14:paraId="33EFAB40" w14:textId="797B2A75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2F0FC8A3">
        <w:tc>
          <w:tcPr>
            <w:tcW w:w="8310" w:type="dxa"/>
            <w:tcMar/>
          </w:tcPr>
          <w:p w:rsidR="1D5EB83C" w:rsidP="1D5EB83C" w:rsidRDefault="1D5EB83C" w14:paraId="25683D29" w14:textId="5275F62B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48.  Collaborates with the team in the decision-making process</w:t>
            </w:r>
          </w:p>
        </w:tc>
        <w:tc>
          <w:tcPr>
            <w:tcW w:w="1050" w:type="dxa"/>
            <w:tcMar/>
          </w:tcPr>
          <w:p w:rsidR="1D5EB83C" w:rsidP="1D5EB83C" w:rsidRDefault="1D5EB83C" w14:paraId="16D7488F" w14:textId="286F9475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51515FE5">
        <w:tc>
          <w:tcPr>
            <w:tcW w:w="8310" w:type="dxa"/>
            <w:tcMar/>
          </w:tcPr>
          <w:p w:rsidR="1D5EB83C" w:rsidP="1D5EB83C" w:rsidRDefault="1D5EB83C" w14:paraId="51C74208" w14:textId="70D5B40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49.  Works with the team to develop a crisis plan</w:t>
            </w:r>
          </w:p>
        </w:tc>
        <w:tc>
          <w:tcPr>
            <w:tcW w:w="1050" w:type="dxa"/>
            <w:tcMar/>
          </w:tcPr>
          <w:p w:rsidR="1D5EB83C" w:rsidP="1D5EB83C" w:rsidRDefault="1D5EB83C" w14:paraId="01BC8028" w14:textId="6ED36039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0BA1F689">
        <w:tc>
          <w:tcPr>
            <w:tcW w:w="8310" w:type="dxa"/>
            <w:tcMar/>
          </w:tcPr>
          <w:p w:rsidR="1D5EB83C" w:rsidP="1D5EB83C" w:rsidRDefault="1D5EB83C" w14:paraId="5428A4DB" w14:textId="64147B9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50.  Implements the crisis plan when needed</w:t>
            </w:r>
          </w:p>
        </w:tc>
        <w:tc>
          <w:tcPr>
            <w:tcW w:w="1050" w:type="dxa"/>
            <w:tcMar/>
          </w:tcPr>
          <w:p w:rsidR="1D5EB83C" w:rsidP="1D5EB83C" w:rsidRDefault="1D5EB83C" w14:paraId="6D0FDE0D" w14:textId="27B88254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73BDC3C7">
        <w:tc>
          <w:tcPr>
            <w:tcW w:w="8310" w:type="dxa"/>
            <w:tcMar/>
          </w:tcPr>
          <w:p w:rsidR="1D5EB83C" w:rsidP="1D5EB83C" w:rsidRDefault="1D5EB83C" w14:paraId="37C0CE59" w14:textId="0AF867DE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51.  Attempts to integrate important aspects of the plan and team process that are not working correctly</w:t>
            </w:r>
          </w:p>
        </w:tc>
        <w:tc>
          <w:tcPr>
            <w:tcW w:w="1050" w:type="dxa"/>
            <w:tcMar/>
          </w:tcPr>
          <w:p w:rsidR="1D5EB83C" w:rsidP="1D5EB83C" w:rsidRDefault="1D5EB83C" w14:paraId="2C9633B6" w14:textId="2F0057ED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1F7B84E8">
        <w:tc>
          <w:tcPr>
            <w:tcW w:w="8310" w:type="dxa"/>
            <w:tcMar/>
          </w:tcPr>
          <w:p w:rsidR="1D5EB83C" w:rsidP="1D5EB83C" w:rsidRDefault="1D5EB83C" w14:paraId="13627A1F" w14:textId="71B22EA0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52.  Recognizes progress toward meeting needs and identifies all successes</w:t>
            </w:r>
          </w:p>
        </w:tc>
        <w:tc>
          <w:tcPr>
            <w:tcW w:w="1050" w:type="dxa"/>
            <w:tcMar/>
          </w:tcPr>
          <w:p w:rsidR="1D5EB83C" w:rsidP="1D5EB83C" w:rsidRDefault="1D5EB83C" w14:paraId="08D08641" w14:textId="6A4DE0C1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4EF3B4B4">
        <w:tc>
          <w:tcPr>
            <w:tcW w:w="8310" w:type="dxa"/>
            <w:tcMar/>
          </w:tcPr>
          <w:p w:rsidR="1D5EB83C" w:rsidP="1D5EB83C" w:rsidRDefault="1D5EB83C" w14:paraId="2DE902DA" w14:textId="48C746F9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53.  Celebrates with the team to recognize improvement </w:t>
            </w:r>
          </w:p>
        </w:tc>
        <w:tc>
          <w:tcPr>
            <w:tcW w:w="1050" w:type="dxa"/>
            <w:tcMar/>
          </w:tcPr>
          <w:p w:rsidR="1D5EB83C" w:rsidP="1D5EB83C" w:rsidRDefault="1D5EB83C" w14:paraId="1880E256" w14:textId="365B98D6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033DE07E">
        <w:tc>
          <w:tcPr>
            <w:tcW w:w="8310" w:type="dxa"/>
            <w:tcMar/>
          </w:tcPr>
          <w:p w:rsidR="1D5EB83C" w:rsidP="1D5EB83C" w:rsidRDefault="1D5EB83C" w14:paraId="53EF4FDE" w14:textId="1F254AF2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 xml:space="preserve">54.  Identifies and addresses aspects of the plan and team process that are not working correctly </w:t>
            </w:r>
          </w:p>
        </w:tc>
        <w:tc>
          <w:tcPr>
            <w:tcW w:w="1050" w:type="dxa"/>
            <w:tcMar/>
          </w:tcPr>
          <w:p w:rsidR="1D5EB83C" w:rsidP="1D5EB83C" w:rsidRDefault="1D5EB83C" w14:paraId="389A5D88" w14:textId="2D8152C1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09B5C9D0">
        <w:tc>
          <w:tcPr>
            <w:tcW w:w="8310" w:type="dxa"/>
            <w:tcMar/>
          </w:tcPr>
          <w:p w:rsidR="1D5EB83C" w:rsidP="1D5EB83C" w:rsidRDefault="1D5EB83C" w14:paraId="0CEAAFBC" w14:textId="2A356942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55.  Gives feedback to other and works with the team to modify the plan of care when necessary</w:t>
            </w:r>
          </w:p>
        </w:tc>
        <w:tc>
          <w:tcPr>
            <w:tcW w:w="1050" w:type="dxa"/>
            <w:tcMar/>
          </w:tcPr>
          <w:p w:rsidR="1D5EB83C" w:rsidP="1D5EB83C" w:rsidRDefault="1D5EB83C" w14:paraId="539EBCBB" w14:textId="60E7A0A3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4756C815">
        <w:tc>
          <w:tcPr>
            <w:tcW w:w="8310" w:type="dxa"/>
            <w:tcMar/>
          </w:tcPr>
          <w:p w:rsidR="1D5EB83C" w:rsidP="1D5EB83C" w:rsidRDefault="1D5EB83C" w14:paraId="50E508F8" w14:textId="452365B4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1D5EB83C" w:rsidR="1D5EB83C">
              <w:rPr>
                <w:rFonts w:ascii="Calibri" w:hAnsi="Calibri" w:eastAsia="Calibri" w:cs="Calibri"/>
                <w:sz w:val="24"/>
                <w:szCs w:val="24"/>
                <w:lang w:val="en-US"/>
              </w:rPr>
              <w:t>56.  Knows where to go to seek help and resources when wraparound ends</w:t>
            </w:r>
          </w:p>
        </w:tc>
        <w:tc>
          <w:tcPr>
            <w:tcW w:w="1050" w:type="dxa"/>
            <w:tcMar/>
          </w:tcPr>
          <w:p w:rsidR="1D5EB83C" w:rsidP="1D5EB83C" w:rsidRDefault="1D5EB83C" w14:paraId="6E39C883" w14:textId="06E0DC87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35FD222F">
        <w:tc>
          <w:tcPr>
            <w:tcW w:w="8310" w:type="dxa"/>
            <w:shd w:val="clear" w:color="auto" w:fill="D9D9D9" w:themeFill="background1" w:themeFillShade="D9"/>
            <w:tcMar/>
          </w:tcPr>
          <w:p w:rsidR="1D5EB83C" w:rsidP="1D5EB83C" w:rsidRDefault="1D5EB83C" w14:paraId="2B57D1EC" w14:textId="03E9D34E">
            <w:pPr>
              <w:ind w:right="-720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  <w:tcMar/>
          </w:tcPr>
          <w:p w:rsidR="1D5EB83C" w:rsidP="1D5EB83C" w:rsidRDefault="1D5EB83C" w14:paraId="40F610B6" w14:textId="6EA2E79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D5EB83C" w:rsidTr="1D5EB83C" w14:paraId="2681B41C">
        <w:tc>
          <w:tcPr>
            <w:tcW w:w="8310" w:type="dxa"/>
            <w:tcMar/>
          </w:tcPr>
          <w:p w:rsidR="1D5EB83C" w:rsidP="1D5EB83C" w:rsidRDefault="1D5EB83C" w14:paraId="78314F1D" w14:textId="0AA68A0E">
            <w:pPr>
              <w:ind w:right="-720"/>
              <w:rPr>
                <w:rFonts w:ascii="Calibri" w:hAnsi="Calibri" w:eastAsia="Calibri" w:cs="Calibri"/>
                <w:sz w:val="28"/>
                <w:szCs w:val="28"/>
              </w:rPr>
            </w:pPr>
            <w:r w:rsidRPr="1D5EB83C" w:rsidR="1D5EB83C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US"/>
              </w:rPr>
              <w:t>FJA WRAPAROUND SCALE TOTAL SCORE</w:t>
            </w:r>
          </w:p>
        </w:tc>
        <w:tc>
          <w:tcPr>
            <w:tcW w:w="1050" w:type="dxa"/>
            <w:tcMar/>
          </w:tcPr>
          <w:p w:rsidR="1D5EB83C" w:rsidP="1D5EB83C" w:rsidRDefault="1D5EB83C" w14:paraId="0AD02DD5" w14:textId="0FE3500E"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xmlns:wp14="http://schemas.microsoft.com/office/word/2010/wordml" w:rsidP="1D5EB83C" w14:paraId="5B298CC2" wp14:textId="1A070885">
      <w:pPr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1D5EB83C" w14:paraId="2C078E63" wp14:textId="21FB6747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A8ED75F"/>
  <w15:docId w15:val="{0c1f6e4f-14bd-448d-b847-b96818a4282d}"/>
  <w:rsids>
    <w:rsidRoot w:val="7A8ED75F"/>
    <w:rsid w:val="1D5EB83C"/>
    <w:rsid w:val="7A8ED75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2021-04-05T22:16:12.7663870Z</dcterms:created>
  <dcterms:modified xsi:type="dcterms:W3CDTF">2021-04-05T22:23:30.2505342Z</dcterms:modified>
  <dc:creator>Jessica Holmes</dc:creator>
  <lastModifiedBy>Jessica Holmes</lastModifiedBy>
</coreProperties>
</file>